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E265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登革热和基孔肯雅热抗原检测试剂</w:t>
      </w:r>
    </w:p>
    <w:p w14:paraId="0CB38723"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主要技术规格及要求</w:t>
      </w:r>
    </w:p>
    <w:p w14:paraId="0E9DA386">
      <w:pPr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4"/>
        <w:tblW w:w="9104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42"/>
        <w:gridCol w:w="5763"/>
        <w:gridCol w:w="1499"/>
      </w:tblGrid>
      <w:tr w14:paraId="358E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2" w:type="dxa"/>
          </w:tcPr>
          <w:p w14:paraId="471E286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5763" w:type="dxa"/>
          </w:tcPr>
          <w:p w14:paraId="29CABCA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主要技术规格及要求</w:t>
            </w:r>
          </w:p>
        </w:tc>
        <w:tc>
          <w:tcPr>
            <w:tcW w:w="1499" w:type="dxa"/>
          </w:tcPr>
          <w:p w14:paraId="2165D71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205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shd w:val="clear"/>
            <w:vAlign w:val="top"/>
          </w:tcPr>
          <w:p w14:paraId="71F590D9">
            <w:pPr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登革热NS1抗原检测试剂盒</w:t>
            </w:r>
          </w:p>
        </w:tc>
        <w:tc>
          <w:tcPr>
            <w:tcW w:w="5763" w:type="dxa"/>
            <w:shd w:val="clear"/>
            <w:vAlign w:val="top"/>
          </w:tcPr>
          <w:p w14:paraId="6675D1E5">
            <w:pPr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1、符合“国械</w:t>
            </w: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注</w:t>
            </w: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准”（在国家药监局审批、属于医疗器械、需要注册、境内医疗器械）；</w:t>
            </w:r>
          </w:p>
          <w:p w14:paraId="2CCB3E97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2、胶体金法，用于体外定性检测血清/血浆或全血的登革热病毒抗原；</w:t>
            </w:r>
          </w:p>
          <w:p w14:paraId="1C39D762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3、在 30分钟内判读测试结果，操作简便；</w:t>
            </w:r>
          </w:p>
          <w:p w14:paraId="3E379785">
            <w:pPr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4、有效期：不少于24个月；</w:t>
            </w:r>
          </w:p>
          <w:p w14:paraId="45D2CCFA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5、15人份、20人份、25人份/盒均可；</w:t>
            </w:r>
          </w:p>
          <w:p w14:paraId="47F5278E">
            <w:pPr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6、中标后5个工作日送达试剂。</w:t>
            </w:r>
          </w:p>
        </w:tc>
        <w:tc>
          <w:tcPr>
            <w:tcW w:w="1499" w:type="dxa"/>
          </w:tcPr>
          <w:p w14:paraId="58397EB8"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AA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42" w:type="dxa"/>
            <w:shd w:val="clear"/>
            <w:vAlign w:val="top"/>
          </w:tcPr>
          <w:p w14:paraId="36B39DEF">
            <w:pPr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基孔肯雅热抗原检测试剂盒</w:t>
            </w:r>
          </w:p>
        </w:tc>
        <w:tc>
          <w:tcPr>
            <w:tcW w:w="5763" w:type="dxa"/>
            <w:shd w:val="clear"/>
            <w:vAlign w:val="top"/>
          </w:tcPr>
          <w:p w14:paraId="32E03CEA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1、胶体金法，用于体外定性检测血清/血浆或全血的基孔肯雅病毒抗原；</w:t>
            </w:r>
          </w:p>
          <w:p w14:paraId="0D77B482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2、在 30分钟内判读测试结果，操作简便；</w:t>
            </w:r>
          </w:p>
          <w:p w14:paraId="4F9ABB4C">
            <w:pPr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3、有效期：不少于24个月；</w:t>
            </w:r>
          </w:p>
          <w:p w14:paraId="7E54DF76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4、15人份、20人份、25人份/盒均可；</w:t>
            </w:r>
          </w:p>
          <w:p w14:paraId="384CB2C1"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  <w:t>5、中标后5个工作日送达试剂。</w:t>
            </w:r>
          </w:p>
        </w:tc>
        <w:tc>
          <w:tcPr>
            <w:tcW w:w="1499" w:type="dxa"/>
          </w:tcPr>
          <w:p w14:paraId="48562CE4"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01698AC">
      <w:pPr>
        <w:rPr>
          <w:rFonts w:hint="default"/>
          <w:lang w:val="en-US" w:eastAsia="zh-CN"/>
        </w:rPr>
      </w:pPr>
    </w:p>
    <w:p w14:paraId="76F0466D">
      <w:pPr>
        <w:rPr>
          <w:rFonts w:hint="default"/>
          <w:lang w:val="en-US" w:eastAsia="zh-CN"/>
        </w:rPr>
      </w:pPr>
    </w:p>
    <w:p w14:paraId="1AF322A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B1CB0"/>
    <w:rsid w:val="1784431B"/>
    <w:rsid w:val="1A107A71"/>
    <w:rsid w:val="202F1442"/>
    <w:rsid w:val="2EC851B9"/>
    <w:rsid w:val="42C30A10"/>
    <w:rsid w:val="5FC02251"/>
    <w:rsid w:val="62147075"/>
    <w:rsid w:val="7742360C"/>
    <w:rsid w:val="7CE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191</Characters>
  <Lines>0</Lines>
  <Paragraphs>0</Paragraphs>
  <TotalTime>207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2026-03-24T02:04:15Z</dcterms:created>
  <dc:creator>Administrator</dc:creator>
  <cp:lastModifiedBy>伍喋喋</cp:lastModifiedBy>
  <cp:lastPrinted>2026-03-24T07:18:07Z</cp:lastPrinted>
  <dcterms:modified xsi:type="dcterms:W3CDTF">2026-03-24T07:18:44Z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eyJoZGlkIjoiYWM0NDc0M2Y5NzUxZTllNTdkMzY2NGVlZDJjOWQyMWIiLCJ1c2VySWQiOiIyOTIzNDI5ODQifQ==</vt:lpwstr>
  </property>
  <property fmtid="{D5CDD505-2E9C-101B-9397-08002B2CF9AE}" pid="4" name="ICV">
    <vt:lpwstr>ED264266F2AE490893CD860F47DAFA49_12</vt:lpwstr>
  </property>
</Properties>
</file>